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79144" w14:textId="7C1CDC40" w:rsidR="006C0C39" w:rsidRDefault="006C0C39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A3A870C" wp14:editId="059521A7">
            <wp:extent cx="4191000" cy="6413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641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25F5C" w14:textId="77777777" w:rsidR="006C0C39" w:rsidRDefault="006C0C39">
      <w:pPr>
        <w:rPr>
          <w:b/>
          <w:bCs/>
        </w:rPr>
      </w:pPr>
    </w:p>
    <w:p w14:paraId="30CECC28" w14:textId="77777777" w:rsidR="006C0C39" w:rsidRDefault="006C0C39">
      <w:pPr>
        <w:rPr>
          <w:b/>
          <w:bCs/>
        </w:rPr>
      </w:pPr>
    </w:p>
    <w:p w14:paraId="6C3D9D60" w14:textId="77777777" w:rsidR="006C0C39" w:rsidRDefault="006C0C39">
      <w:pPr>
        <w:rPr>
          <w:b/>
          <w:bCs/>
        </w:rPr>
      </w:pPr>
    </w:p>
    <w:p w14:paraId="203A95CF" w14:textId="77777777" w:rsidR="006C0C39" w:rsidRDefault="006C0C39">
      <w:pPr>
        <w:rPr>
          <w:b/>
          <w:bCs/>
        </w:rPr>
      </w:pPr>
    </w:p>
    <w:p w14:paraId="2D386835" w14:textId="77777777" w:rsidR="006C0C39" w:rsidRDefault="006C0C39">
      <w:pPr>
        <w:rPr>
          <w:b/>
          <w:bCs/>
        </w:rPr>
      </w:pPr>
    </w:p>
    <w:p w14:paraId="44874043" w14:textId="77777777" w:rsidR="006C0C39" w:rsidRDefault="006C0C39">
      <w:pPr>
        <w:rPr>
          <w:b/>
          <w:bCs/>
        </w:rPr>
      </w:pPr>
    </w:p>
    <w:p w14:paraId="42A4D3C0" w14:textId="77777777" w:rsidR="006C0C39" w:rsidRDefault="006C0C39">
      <w:pPr>
        <w:rPr>
          <w:b/>
          <w:bCs/>
        </w:rPr>
      </w:pPr>
    </w:p>
    <w:p w14:paraId="1823B3FC" w14:textId="77777777" w:rsidR="006C0C39" w:rsidRDefault="006C0C39">
      <w:pPr>
        <w:rPr>
          <w:b/>
          <w:bCs/>
        </w:rPr>
      </w:pPr>
    </w:p>
    <w:p w14:paraId="0BC989BC" w14:textId="485C4DDB" w:rsidR="0062384C" w:rsidRDefault="00EA1D59">
      <w:r w:rsidRPr="00CC7420">
        <w:rPr>
          <w:b/>
          <w:bCs/>
        </w:rPr>
        <w:lastRenderedPageBreak/>
        <w:t>Orthodox Study Bible</w:t>
      </w:r>
      <w:r>
        <w:t xml:space="preserve"> (Thomas Nelson, 2008); Ancient Faith Bible edition of the OSB (Ancient Faith Publishing, 2019); New King James Text but follows Septuagint</w:t>
      </w:r>
    </w:p>
    <w:p w14:paraId="5CCC084F" w14:textId="1A67A295" w:rsidR="00EA1D59" w:rsidRDefault="00EA1D59"/>
    <w:p w14:paraId="14D4E67A" w14:textId="78310578" w:rsidR="00EA1D59" w:rsidRDefault="00EA1D59">
      <w:r w:rsidRPr="00CC7420">
        <w:rPr>
          <w:b/>
          <w:bCs/>
        </w:rPr>
        <w:t>The Old Testament According to the Seventy</w:t>
      </w:r>
      <w:r>
        <w:t xml:space="preserve"> (Pentateuch), trans. Michael Asser, Lulu</w:t>
      </w:r>
    </w:p>
    <w:p w14:paraId="0BABB50C" w14:textId="554D48ED" w:rsidR="00EA1D59" w:rsidRDefault="00EA1D59"/>
    <w:p w14:paraId="10F39573" w14:textId="033F05D3" w:rsidR="00EA1D59" w:rsidRDefault="00EA1D59">
      <w:r w:rsidRPr="00CC7420">
        <w:rPr>
          <w:b/>
          <w:bCs/>
        </w:rPr>
        <w:t>Christian Standard Bible, Ancient Faith Study Bible</w:t>
      </w:r>
      <w:r>
        <w:t xml:space="preserve"> (Holman, 2019)</w:t>
      </w:r>
    </w:p>
    <w:p w14:paraId="23CF26E0" w14:textId="5D133432" w:rsidR="00CC7420" w:rsidRDefault="00CC7420"/>
    <w:p w14:paraId="44C64452" w14:textId="4A79C53B" w:rsidR="00CC7420" w:rsidRDefault="00CC7420">
      <w:r>
        <w:t>---</w:t>
      </w:r>
    </w:p>
    <w:p w14:paraId="7859B695" w14:textId="24BE7A47" w:rsidR="00EA1D59" w:rsidRDefault="00EA1D59"/>
    <w:p w14:paraId="3A65AAEB" w14:textId="104BC1C9" w:rsidR="00EA1D59" w:rsidRDefault="00EA1D59">
      <w:r w:rsidRPr="00CC7420">
        <w:rPr>
          <w:b/>
          <w:bCs/>
        </w:rPr>
        <w:t>Orthodox Dogmatic Theology</w:t>
      </w:r>
      <w:r>
        <w:t xml:space="preserve">, by Protopresbyter Michael </w:t>
      </w:r>
      <w:proofErr w:type="spellStart"/>
      <w:r>
        <w:t>Pomazansky</w:t>
      </w:r>
      <w:proofErr w:type="spellEnd"/>
      <w:r>
        <w:t xml:space="preserve"> (St. Herman of Alaska Brotherhood, 2021)</w:t>
      </w:r>
    </w:p>
    <w:p w14:paraId="4555F63D" w14:textId="0DD4612C" w:rsidR="00CC7420" w:rsidRDefault="00CC7420"/>
    <w:p w14:paraId="27A094C0" w14:textId="0B8FE013" w:rsidR="00CC7420" w:rsidRDefault="00CC7420">
      <w:r w:rsidRPr="00D85321">
        <w:rPr>
          <w:b/>
          <w:bCs/>
        </w:rPr>
        <w:t>Genesis, Creation, and Early Man: The Orthodox Christian Vision</w:t>
      </w:r>
      <w:r>
        <w:t xml:space="preserve"> by Fr. Seraphim Rose, Second Edition</w:t>
      </w:r>
      <w:r w:rsidR="00D85321">
        <w:t>, ed. Abbot Damascene (Christiansen)</w:t>
      </w:r>
      <w:r>
        <w:t xml:space="preserve"> (</w:t>
      </w:r>
      <w:r w:rsidR="00D85321">
        <w:t>St. Herman of Alaska Brotherhood, 2011)</w:t>
      </w:r>
    </w:p>
    <w:p w14:paraId="5C9812C5" w14:textId="5114ECDA" w:rsidR="00EA1D59" w:rsidRDefault="00EA1D59"/>
    <w:p w14:paraId="2ACF4681" w14:textId="6FAD5023" w:rsidR="00EA1D59" w:rsidRDefault="00365835">
      <w:r>
        <w:t>---</w:t>
      </w:r>
    </w:p>
    <w:p w14:paraId="66E83D15" w14:textId="436337D3" w:rsidR="00365835" w:rsidRDefault="00365835"/>
    <w:p w14:paraId="50615FEF" w14:textId="42AA3C33" w:rsidR="00365835" w:rsidRDefault="00365835"/>
    <w:p w14:paraId="17D44B58" w14:textId="56F51A87" w:rsidR="00365835" w:rsidRDefault="00365835">
      <w:proofErr w:type="spellStart"/>
      <w:r w:rsidRPr="00D85321">
        <w:rPr>
          <w:b/>
          <w:bCs/>
        </w:rPr>
        <w:t>Septuaginta</w:t>
      </w:r>
      <w:proofErr w:type="spellEnd"/>
      <w:r w:rsidRPr="00D85321">
        <w:rPr>
          <w:b/>
          <w:bCs/>
        </w:rPr>
        <w:t>: A Reader’s Edition</w:t>
      </w:r>
      <w:r>
        <w:t xml:space="preserve"> (2 vols), ed. Lanier and Ross (Hendrickson, 2018)</w:t>
      </w:r>
    </w:p>
    <w:p w14:paraId="14078250" w14:textId="7F1F05A9" w:rsidR="00365835" w:rsidRDefault="00365835"/>
    <w:p w14:paraId="642912FD" w14:textId="4DD45924" w:rsidR="00365835" w:rsidRDefault="00365835">
      <w:hyperlink r:id="rId5" w:history="1">
        <w:r w:rsidRPr="009E1171">
          <w:rPr>
            <w:rStyle w:val="Hyperlink"/>
          </w:rPr>
          <w:t>https://www.blueletterbible.org/</w:t>
        </w:r>
      </w:hyperlink>
      <w:r>
        <w:t xml:space="preserve"> Search engine for LXX (Septuagint) verses and vocabulary</w:t>
      </w:r>
    </w:p>
    <w:p w14:paraId="666C866E" w14:textId="6C6E0752" w:rsidR="00365835" w:rsidRDefault="00365835"/>
    <w:p w14:paraId="541BBB11" w14:textId="7A689E98" w:rsidR="00365835" w:rsidRDefault="00365835">
      <w:r>
        <w:t>---</w:t>
      </w:r>
    </w:p>
    <w:p w14:paraId="1A9915E5" w14:textId="5E2CFE35" w:rsidR="00365835" w:rsidRDefault="00365835"/>
    <w:p w14:paraId="7F2118BB" w14:textId="33BECA33" w:rsidR="00365835" w:rsidRDefault="00365835"/>
    <w:p w14:paraId="7151CD61" w14:textId="57AF519B" w:rsidR="00365835" w:rsidRDefault="00365835">
      <w:r>
        <w:t>Chronography—</w:t>
      </w:r>
      <w:r w:rsidR="00F04B92">
        <w:t xml:space="preserve"> In traditional Orthodox years, this is Year 7530 (Year 7531 on Sept. 1/14)</w:t>
      </w:r>
    </w:p>
    <w:p w14:paraId="65648E17" w14:textId="5DABEEA2" w:rsidR="00365835" w:rsidRDefault="00365835"/>
    <w:p w14:paraId="27EE945F" w14:textId="0259BDAF" w:rsidR="00365835" w:rsidRDefault="00365835">
      <w:r w:rsidRPr="00D85321">
        <w:rPr>
          <w:b/>
          <w:bCs/>
        </w:rPr>
        <w:t xml:space="preserve">Decline and </w:t>
      </w:r>
      <w:proofErr w:type="gramStart"/>
      <w:r w:rsidRPr="00D85321">
        <w:rPr>
          <w:b/>
          <w:bCs/>
        </w:rPr>
        <w:t>Fall</w:t>
      </w:r>
      <w:proofErr w:type="gramEnd"/>
      <w:r w:rsidRPr="00D85321">
        <w:rPr>
          <w:b/>
          <w:bCs/>
        </w:rPr>
        <w:t xml:space="preserve"> of Byzantium to the Ottoman Turks</w:t>
      </w:r>
      <w:r>
        <w:t xml:space="preserve"> by </w:t>
      </w:r>
      <w:proofErr w:type="spellStart"/>
      <w:r>
        <w:t>Doukas</w:t>
      </w:r>
      <w:proofErr w:type="spellEnd"/>
      <w:r>
        <w:t xml:space="preserve">, trans. Harry J. </w:t>
      </w:r>
      <w:proofErr w:type="spellStart"/>
      <w:r>
        <w:t>Magoulias</w:t>
      </w:r>
      <w:proofErr w:type="spellEnd"/>
      <w:r>
        <w:t xml:space="preserve"> (Wayne State University, 1975)</w:t>
      </w:r>
      <w:r w:rsidR="00F66594">
        <w:t>, from the late 15</w:t>
      </w:r>
      <w:r w:rsidR="00F66594" w:rsidRPr="00F66594">
        <w:rPr>
          <w:vertAlign w:val="superscript"/>
        </w:rPr>
        <w:t>th</w:t>
      </w:r>
      <w:r w:rsidR="00F66594">
        <w:t xml:space="preserve"> c.</w:t>
      </w:r>
    </w:p>
    <w:p w14:paraId="1EC7A34A" w14:textId="018908EF" w:rsidR="00365835" w:rsidRDefault="00365835"/>
    <w:p w14:paraId="01287B11" w14:textId="2EAE6B51" w:rsidR="00365835" w:rsidRDefault="00365835">
      <w:r w:rsidRPr="00D85321">
        <w:rPr>
          <w:b/>
          <w:bCs/>
        </w:rPr>
        <w:t xml:space="preserve">The Chronography of George </w:t>
      </w:r>
      <w:proofErr w:type="spellStart"/>
      <w:r w:rsidRPr="00D85321">
        <w:rPr>
          <w:b/>
          <w:bCs/>
        </w:rPr>
        <w:t>Synkellos</w:t>
      </w:r>
      <w:proofErr w:type="spellEnd"/>
      <w:r>
        <w:t xml:space="preserve">, trans. Adler and </w:t>
      </w:r>
      <w:proofErr w:type="spellStart"/>
      <w:r>
        <w:t>Tuffin</w:t>
      </w:r>
      <w:proofErr w:type="spellEnd"/>
      <w:r>
        <w:t xml:space="preserve"> (Oxford, 2002)</w:t>
      </w:r>
      <w:r w:rsidR="00AA472C">
        <w:t>, c. 810</w:t>
      </w:r>
    </w:p>
    <w:p w14:paraId="73A64E0B" w14:textId="4E0CFDEC" w:rsidR="00365835" w:rsidRDefault="00365835"/>
    <w:p w14:paraId="63761F5F" w14:textId="4EC18574" w:rsidR="00365835" w:rsidRDefault="00365835">
      <w:r w:rsidRPr="00D85321">
        <w:rPr>
          <w:b/>
          <w:bCs/>
        </w:rPr>
        <w:t>Sacred Annals</w:t>
      </w:r>
      <w:r>
        <w:t xml:space="preserve"> by GE Smith</w:t>
      </w:r>
      <w:r w:rsidR="00AB4306">
        <w:t xml:space="preserve"> (1847, reprints available)</w:t>
      </w:r>
    </w:p>
    <w:p w14:paraId="57D3AAC3" w14:textId="6E4AD640" w:rsidR="00AB4306" w:rsidRDefault="00AB4306"/>
    <w:p w14:paraId="480A462B" w14:textId="2145061D" w:rsidR="00AB4306" w:rsidRDefault="00AB4306">
      <w:r w:rsidRPr="00D85321">
        <w:rPr>
          <w:b/>
          <w:bCs/>
        </w:rPr>
        <w:t>The Annals of the World</w:t>
      </w:r>
      <w:r>
        <w:t xml:space="preserve"> by James Ussher (1658, reprints available)</w:t>
      </w:r>
    </w:p>
    <w:sectPr w:rsidR="00AB43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D59"/>
    <w:rsid w:val="00365835"/>
    <w:rsid w:val="0062384C"/>
    <w:rsid w:val="006C0C39"/>
    <w:rsid w:val="00A413CB"/>
    <w:rsid w:val="00AA472C"/>
    <w:rsid w:val="00AB4306"/>
    <w:rsid w:val="00C44AF1"/>
    <w:rsid w:val="00CC7420"/>
    <w:rsid w:val="00D85321"/>
    <w:rsid w:val="00EA1D59"/>
    <w:rsid w:val="00F04B92"/>
    <w:rsid w:val="00F6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C9F9C0"/>
  <w15:chartTrackingRefBased/>
  <w15:docId w15:val="{8C98101A-03BF-D341-82C0-9F9B6FDEB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58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58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blueletterbible.org/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Deacon Paul Siewers</dc:creator>
  <cp:keywords/>
  <dc:description/>
  <cp:lastModifiedBy>Deacon Paul Siewers</cp:lastModifiedBy>
  <cp:revision>5</cp:revision>
  <dcterms:created xsi:type="dcterms:W3CDTF">2022-08-28T21:17:00Z</dcterms:created>
  <dcterms:modified xsi:type="dcterms:W3CDTF">2022-08-28T21:41:00Z</dcterms:modified>
</cp:coreProperties>
</file>